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53ECE54D" w:rsidR="001315A4" w:rsidRPr="001315A4" w:rsidRDefault="0008069F" w:rsidP="00656387">
      <w:pPr>
        <w:pStyle w:val="Policytitle"/>
        <w:jc w:val="center"/>
        <w:rPr>
          <w:color w:val="607E4C" w:themeColor="accent4"/>
        </w:rPr>
      </w:pPr>
      <w:r>
        <w:rPr>
          <w:color w:val="607E4C" w:themeColor="accent4"/>
        </w:rPr>
        <w:t xml:space="preserve">Visitor </w:t>
      </w:r>
      <w:r w:rsidR="00EF1E08">
        <w:rPr>
          <w:color w:val="607E4C" w:themeColor="accent4"/>
        </w:rPr>
        <w:t>Policy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72226DD2" w:rsidR="001315A4" w:rsidRPr="00035A98" w:rsidRDefault="00C07C50" w:rsidP="00C07C50">
      <w:pPr>
        <w:pStyle w:val="Body"/>
        <w:rPr>
          <w:lang w:eastAsia="en-GB"/>
        </w:rPr>
      </w:pPr>
      <w:r>
        <w:t>We are committed to keep the children safe while still widening their social skills and elaborating on their idea of community. Visitors may wish to enter the house for maintenance reasons or for social reasons, such as family</w:t>
      </w:r>
      <w:r w:rsidR="0008069F">
        <w:t xml:space="preserve"> coming to visit. These will be allowed but with certain restrictions in place.</w:t>
      </w:r>
    </w:p>
    <w:p w14:paraId="1CE64C4E" w14:textId="77777777" w:rsidR="001315A4" w:rsidRPr="003A08B0" w:rsidRDefault="001315A4" w:rsidP="00C07C50">
      <w:pPr>
        <w:pStyle w:val="Body"/>
        <w:rPr>
          <w:b/>
          <w:bCs/>
          <w:color w:val="78A141" w:themeColor="accent5"/>
        </w:rPr>
      </w:pPr>
      <w:r w:rsidRPr="003A08B0">
        <w:rPr>
          <w:b/>
          <w:bCs/>
          <w:color w:val="78A141" w:themeColor="accent5"/>
        </w:rPr>
        <w:t>Procedure</w:t>
      </w:r>
    </w:p>
    <w:p w14:paraId="09630982" w14:textId="6BC762CB" w:rsidR="0008069F" w:rsidRDefault="0008069F" w:rsidP="00C07C50">
      <w:pPr>
        <w:pStyle w:val="Body"/>
      </w:pPr>
      <w:r>
        <w:t xml:space="preserve">All doors will be locked and chained during the day when children are attending, this includes the garden gate. If a visitor is unknown to us, we will check credentials and ensure we confirm the identity of those who enter from an external company, for example. </w:t>
      </w:r>
      <w:r>
        <w:br/>
      </w:r>
      <w:proofErr w:type="gramStart"/>
      <w:r>
        <w:t>if</w:t>
      </w:r>
      <w:proofErr w:type="gramEnd"/>
      <w:r>
        <w:t xml:space="preserve"> there is to be an emergency contact picking up a </w:t>
      </w:r>
      <w:proofErr w:type="gramStart"/>
      <w:r>
        <w:t>child</w:t>
      </w:r>
      <w:proofErr w:type="gramEnd"/>
      <w:r>
        <w:t xml:space="preserve"> we will as</w:t>
      </w:r>
      <w:r w:rsidR="003A08B0">
        <w:t>k</w:t>
      </w:r>
      <w:r>
        <w:t xml:space="preserve"> for the pre-agreed password provided by the parents, if this is unexpected to us, we will attempt to contact the parents to ensure this was requested by them.</w:t>
      </w:r>
    </w:p>
    <w:p w14:paraId="15803D6A" w14:textId="0A00DAEF" w:rsidR="00C07C50" w:rsidRDefault="0008069F" w:rsidP="00C07C50">
      <w:pPr>
        <w:pStyle w:val="Body"/>
      </w:pPr>
      <w:r>
        <w:t xml:space="preserve"> </w:t>
      </w:r>
      <w:r w:rsidR="00C07C50">
        <w:t>When the children are present, any visitors will be required to sign into our visitor book including their name, arrival time, departure time and company name if this is necessary. Social visitors will be shadowed by either myself or my assistant</w:t>
      </w:r>
      <w:r>
        <w:t>,</w:t>
      </w:r>
      <w:r w:rsidR="00C07C50">
        <w:t xml:space="preserve"> to protect them and the children from any allegations. Any visitors for work reasons will have no access to the children and we will separate them from the children occupied rooms of the house.</w:t>
      </w:r>
      <w:r>
        <w:t xml:space="preserve"> Under no circumstance will any visitors be left alone with the </w:t>
      </w:r>
      <w:proofErr w:type="gramStart"/>
      <w:r>
        <w:t>children,</w:t>
      </w:r>
      <w:proofErr w:type="gramEnd"/>
      <w:r>
        <w:t xml:space="preserve"> this includes intimate care routines also.</w:t>
      </w:r>
    </w:p>
    <w:p w14:paraId="1DF43932" w14:textId="127FE65C" w:rsidR="0008069F" w:rsidRDefault="0008069F" w:rsidP="00C07C50">
      <w:pPr>
        <w:pStyle w:val="Body"/>
      </w:pPr>
      <w:r>
        <w:t xml:space="preserve">Those that smoke will be reminded that there is to be no smoking on the </w:t>
      </w:r>
      <w:proofErr w:type="gramStart"/>
      <w:r>
        <w:t>premises</w:t>
      </w:r>
      <w:proofErr w:type="gramEnd"/>
      <w:r>
        <w:t xml:space="preserve"> but they can smoke outside of the house and gardens while getting rid of any debris away from anywhere in our setting that children frequent. </w:t>
      </w:r>
    </w:p>
    <w:p w14:paraId="713B7C14" w14:textId="04946270" w:rsidR="003A08B0" w:rsidRPr="00C07C50" w:rsidRDefault="0055662B" w:rsidP="00C07C50">
      <w:pPr>
        <w:pStyle w:val="Body"/>
      </w:pPr>
      <w:r>
        <w:rPr>
          <w:rFonts w:ascii="Times New Roman" w:hAnsi="Times New Roman" w:cs="Times New Roman"/>
          <w:noProof/>
          <w:color w:val="auto"/>
          <w:lang w:val="en-GB" w:eastAsia="en-GB"/>
        </w:rPr>
        <mc:AlternateContent>
          <mc:Choice Requires="wps">
            <w:drawing>
              <wp:anchor distT="0" distB="0" distL="114300" distR="114300" simplePos="0" relativeHeight="251659264" behindDoc="0" locked="0" layoutInCell="1" allowOverlap="1" wp14:anchorId="1B68B464" wp14:editId="4D5E4854">
                <wp:simplePos x="0" y="0"/>
                <wp:positionH relativeFrom="margin">
                  <wp:align>center</wp:align>
                </wp:positionH>
                <wp:positionV relativeFrom="paragraph">
                  <wp:posOffset>1022296</wp:posOffset>
                </wp:positionV>
                <wp:extent cx="4834647" cy="1797510"/>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4834647" cy="1797510"/>
                        </a:xfrm>
                        <a:prstGeom prst="rect">
                          <a:avLst/>
                        </a:prstGeom>
                        <a:solidFill>
                          <a:schemeClr val="lt1"/>
                        </a:solidFill>
                        <a:ln w="6350">
                          <a:noFill/>
                        </a:ln>
                      </wps:spPr>
                      <wps:txbx>
                        <w:txbxContent>
                          <w:p w14:paraId="1ADD33E0" w14:textId="77777777" w:rsidR="0055662B" w:rsidRPr="00E614C5" w:rsidRDefault="0055662B" w:rsidP="0055662B">
                            <w:pPr>
                              <w:jc w:val="center"/>
                              <w:rPr>
                                <w:rFonts w:ascii="Arial" w:hAnsi="Arial" w:cs="Arial"/>
                                <w:b/>
                                <w:bCs/>
                                <w:color w:val="78A141" w:themeColor="accent5"/>
                                <w:sz w:val="22"/>
                                <w:szCs w:val="18"/>
                              </w:rPr>
                            </w:pPr>
                            <w:r w:rsidRPr="00E614C5">
                              <w:rPr>
                                <w:rFonts w:ascii="Arial" w:hAnsi="Arial" w:cs="Arial"/>
                                <w:b/>
                                <w:bCs/>
                                <w:color w:val="78A141" w:themeColor="accent5"/>
                                <w:sz w:val="22"/>
                                <w:szCs w:val="18"/>
                              </w:rPr>
                              <w:t>Written By:</w:t>
                            </w:r>
                          </w:p>
                          <w:p w14:paraId="331BE028" w14:textId="77777777" w:rsidR="0055662B" w:rsidRPr="00E614C5" w:rsidRDefault="0055662B" w:rsidP="0055662B">
                            <w:pPr>
                              <w:jc w:val="center"/>
                              <w:rPr>
                                <w:rFonts w:ascii="Arial" w:hAnsi="Arial" w:cs="Arial"/>
                                <w:b/>
                                <w:bCs/>
                                <w:color w:val="78A141" w:themeColor="accent5"/>
                                <w:sz w:val="22"/>
                                <w:szCs w:val="18"/>
                              </w:rPr>
                            </w:pPr>
                            <w:r w:rsidRPr="00E614C5">
                              <w:rPr>
                                <w:rFonts w:ascii="Arial" w:hAnsi="Arial" w:cs="Arial"/>
                                <w:b/>
                                <w:bCs/>
                                <w:color w:val="78A141" w:themeColor="accent5"/>
                                <w:sz w:val="22"/>
                                <w:szCs w:val="18"/>
                              </w:rPr>
                              <w:t>Louisa Marley and Hannah Marley</w:t>
                            </w:r>
                          </w:p>
                          <w:p w14:paraId="4F7338D2" w14:textId="77777777" w:rsidR="0055662B" w:rsidRPr="00E614C5" w:rsidRDefault="0055662B" w:rsidP="0055662B">
                            <w:pPr>
                              <w:jc w:val="center"/>
                              <w:rPr>
                                <w:rFonts w:ascii="Arial" w:hAnsi="Arial" w:cs="Arial"/>
                                <w:b/>
                                <w:bCs/>
                                <w:color w:val="78A141" w:themeColor="accent5"/>
                                <w:sz w:val="22"/>
                                <w:szCs w:val="18"/>
                              </w:rPr>
                            </w:pPr>
                          </w:p>
                          <w:p w14:paraId="309A247F" w14:textId="378A2D16" w:rsidR="00AC7C09" w:rsidRPr="00E614C5" w:rsidRDefault="00E614C5" w:rsidP="00E614C5">
                            <w:pPr>
                              <w:jc w:val="center"/>
                              <w:rPr>
                                <w:rFonts w:ascii="Arial" w:hAnsi="Arial" w:cs="Arial"/>
                                <w:b/>
                                <w:bCs/>
                                <w:color w:val="78A141" w:themeColor="accent5"/>
                                <w:sz w:val="22"/>
                                <w:szCs w:val="18"/>
                              </w:rPr>
                            </w:pPr>
                            <w:r>
                              <w:rPr>
                                <w:rFonts w:ascii="Arial" w:hAnsi="Arial" w:cs="Arial"/>
                                <w:b/>
                                <w:bCs/>
                                <w:color w:val="78A141" w:themeColor="accent5"/>
                                <w:sz w:val="22"/>
                                <w:szCs w:val="18"/>
                              </w:rPr>
                              <w:t xml:space="preserve">January </w:t>
                            </w:r>
                            <w:r w:rsidR="00AC7C09" w:rsidRPr="00E614C5">
                              <w:rPr>
                                <w:rFonts w:ascii="Arial" w:hAnsi="Arial" w:cs="Arial"/>
                                <w:b/>
                                <w:bCs/>
                                <w:color w:val="78A141" w:themeColor="accent5"/>
                                <w:sz w:val="22"/>
                                <w:szCs w:val="18"/>
                              </w:rPr>
                              <w:t>202</w:t>
                            </w:r>
                            <w:r>
                              <w:rPr>
                                <w:rFonts w:ascii="Arial" w:hAnsi="Arial" w:cs="Arial"/>
                                <w:b/>
                                <w:bCs/>
                                <w:color w:val="78A141" w:themeColor="accent5"/>
                                <w:sz w:val="22"/>
                                <w:szCs w:val="18"/>
                              </w:rPr>
                              <w:t>3</w:t>
                            </w:r>
                          </w:p>
                          <w:p w14:paraId="1257A569" w14:textId="471F9A53" w:rsidR="0055662B" w:rsidRDefault="0055662B" w:rsidP="0055662B">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68B464" id="_x0000_t202" coordsize="21600,21600" o:spt="202" path="m,l,21600r21600,l21600,xe">
                <v:stroke joinstyle="miter"/>
                <v:path gradientshapeok="t" o:connecttype="rect"/>
              </v:shapetype>
              <v:shape id="Text Box 4" o:spid="_x0000_s1026" type="#_x0000_t202" style="position:absolute;margin-left:0;margin-top:80.5pt;width:380.7pt;height:141.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" fillcolor="white [3201]" stroked="f" strokeweight=".5pt">
                <v:textbox>
                  <w:txbxContent>
                    <w:p w14:paraId="1ADD33E0" w14:textId="77777777" w:rsidR="0055662B" w:rsidRPr="00E614C5" w:rsidRDefault="0055662B" w:rsidP="0055662B">
                      <w:pPr>
                        <w:jc w:val="center"/>
                        <w:rPr>
                          <w:rFonts w:ascii="Arial" w:hAnsi="Arial" w:cs="Arial"/>
                          <w:b/>
                          <w:bCs/>
                          <w:color w:val="78A141" w:themeColor="accent5"/>
                          <w:sz w:val="22"/>
                          <w:szCs w:val="18"/>
                        </w:rPr>
                      </w:pPr>
                      <w:r w:rsidRPr="00E614C5">
                        <w:rPr>
                          <w:rFonts w:ascii="Arial" w:hAnsi="Arial" w:cs="Arial"/>
                          <w:b/>
                          <w:bCs/>
                          <w:color w:val="78A141" w:themeColor="accent5"/>
                          <w:sz w:val="22"/>
                          <w:szCs w:val="18"/>
                        </w:rPr>
                        <w:t>Written By:</w:t>
                      </w:r>
                    </w:p>
                    <w:p w14:paraId="331BE028" w14:textId="77777777" w:rsidR="0055662B" w:rsidRPr="00E614C5" w:rsidRDefault="0055662B" w:rsidP="0055662B">
                      <w:pPr>
                        <w:jc w:val="center"/>
                        <w:rPr>
                          <w:rFonts w:ascii="Arial" w:hAnsi="Arial" w:cs="Arial"/>
                          <w:b/>
                          <w:bCs/>
                          <w:color w:val="78A141" w:themeColor="accent5"/>
                          <w:sz w:val="22"/>
                          <w:szCs w:val="18"/>
                        </w:rPr>
                      </w:pPr>
                      <w:r w:rsidRPr="00E614C5">
                        <w:rPr>
                          <w:rFonts w:ascii="Arial" w:hAnsi="Arial" w:cs="Arial"/>
                          <w:b/>
                          <w:bCs/>
                          <w:color w:val="78A141" w:themeColor="accent5"/>
                          <w:sz w:val="22"/>
                          <w:szCs w:val="18"/>
                        </w:rPr>
                        <w:t>Louisa Marley and Hannah Marley</w:t>
                      </w:r>
                    </w:p>
                    <w:p w14:paraId="4F7338D2" w14:textId="77777777" w:rsidR="0055662B" w:rsidRPr="00E614C5" w:rsidRDefault="0055662B" w:rsidP="0055662B">
                      <w:pPr>
                        <w:jc w:val="center"/>
                        <w:rPr>
                          <w:rFonts w:ascii="Arial" w:hAnsi="Arial" w:cs="Arial"/>
                          <w:b/>
                          <w:bCs/>
                          <w:color w:val="78A141" w:themeColor="accent5"/>
                          <w:sz w:val="22"/>
                          <w:szCs w:val="18"/>
                        </w:rPr>
                      </w:pPr>
                    </w:p>
                    <w:p w14:paraId="309A247F" w14:textId="378A2D16" w:rsidR="00AC7C09" w:rsidRPr="00E614C5" w:rsidRDefault="00E614C5" w:rsidP="00E614C5">
                      <w:pPr>
                        <w:jc w:val="center"/>
                        <w:rPr>
                          <w:rFonts w:ascii="Arial" w:hAnsi="Arial" w:cs="Arial"/>
                          <w:b/>
                          <w:bCs/>
                          <w:color w:val="78A141" w:themeColor="accent5"/>
                          <w:sz w:val="22"/>
                          <w:szCs w:val="18"/>
                        </w:rPr>
                      </w:pPr>
                      <w:r>
                        <w:rPr>
                          <w:rFonts w:ascii="Arial" w:hAnsi="Arial" w:cs="Arial"/>
                          <w:b/>
                          <w:bCs/>
                          <w:color w:val="78A141" w:themeColor="accent5"/>
                          <w:sz w:val="22"/>
                          <w:szCs w:val="18"/>
                        </w:rPr>
                        <w:t xml:space="preserve">January </w:t>
                      </w:r>
                      <w:r w:rsidR="00AC7C09" w:rsidRPr="00E614C5">
                        <w:rPr>
                          <w:rFonts w:ascii="Arial" w:hAnsi="Arial" w:cs="Arial"/>
                          <w:b/>
                          <w:bCs/>
                          <w:color w:val="78A141" w:themeColor="accent5"/>
                          <w:sz w:val="22"/>
                          <w:szCs w:val="18"/>
                        </w:rPr>
                        <w:t>202</w:t>
                      </w:r>
                      <w:r>
                        <w:rPr>
                          <w:rFonts w:ascii="Arial" w:hAnsi="Arial" w:cs="Arial"/>
                          <w:b/>
                          <w:bCs/>
                          <w:color w:val="78A141" w:themeColor="accent5"/>
                          <w:sz w:val="22"/>
                          <w:szCs w:val="18"/>
                        </w:rPr>
                        <w:t>3</w:t>
                      </w:r>
                    </w:p>
                    <w:p w14:paraId="1257A569" w14:textId="471F9A53" w:rsidR="0055662B" w:rsidRDefault="0055662B" w:rsidP="0055662B">
                      <w:pPr>
                        <w:jc w:val="center"/>
                        <w:rPr>
                          <w:rFonts w:ascii="Arial" w:hAnsi="Arial" w:cs="Arial"/>
                          <w:b/>
                          <w:bCs/>
                          <w:color w:val="78A141" w:themeColor="accent5"/>
                          <w:sz w:val="28"/>
                          <w:szCs w:val="22"/>
                        </w:rPr>
                      </w:pPr>
                    </w:p>
                  </w:txbxContent>
                </v:textbox>
                <w10:wrap anchorx="margin"/>
              </v:shape>
            </w:pict>
          </mc:Fallback>
        </mc:AlternateContent>
      </w:r>
      <w:r w:rsidR="003A08B0">
        <w:t>Any personal belongings of visitors will be place</w:t>
      </w:r>
      <w:r w:rsidR="00E614C5">
        <w:t>d</w:t>
      </w:r>
      <w:r w:rsidR="003A08B0">
        <w:t xml:space="preserve"> </w:t>
      </w:r>
      <w:proofErr w:type="gramStart"/>
      <w:r w:rsidR="003A08B0">
        <w:t>into</w:t>
      </w:r>
      <w:proofErr w:type="gramEnd"/>
      <w:r w:rsidR="003A08B0">
        <w:t xml:space="preserve"> the kitchen, where the children have restricted access.</w:t>
      </w:r>
      <w:r w:rsidR="00E614C5">
        <w:t xml:space="preserve"> If said visitor requires their phone, we ask for the ringer (sound) to be on and for </w:t>
      </w:r>
      <w:r w:rsidR="003A08B0">
        <w:t>no cameras (including phone cameras</w:t>
      </w:r>
      <w:proofErr w:type="gramStart"/>
      <w:r w:rsidR="003A08B0">
        <w:t>) are</w:t>
      </w:r>
      <w:proofErr w:type="gramEnd"/>
      <w:r w:rsidR="003A08B0">
        <w:t xml:space="preserve"> to be used at all</w:t>
      </w:r>
      <w:r w:rsidR="00E614C5">
        <w:t xml:space="preserve">. Visitors are never left alone with the children and will be questioned if necessary. </w:t>
      </w:r>
    </w:p>
    <w:sectPr w:rsidR="003A08B0" w:rsidRPr="00C07C50" w:rsidSect="003A08B0">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EE40B" w14:textId="77777777" w:rsidR="001315A4" w:rsidRDefault="001315A4">
      <w:pPr>
        <w:spacing w:after="0" w:line="240" w:lineRule="auto"/>
      </w:pPr>
      <w:r>
        <w:separator/>
      </w:r>
    </w:p>
  </w:endnote>
  <w:endnote w:type="continuationSeparator" w:id="0">
    <w:p w14:paraId="4E044BB7" w14:textId="77777777" w:rsidR="001315A4" w:rsidRDefault="001315A4">
      <w:pPr>
        <w:spacing w:after="0" w:line="240" w:lineRule="auto"/>
      </w:pPr>
      <w:r>
        <w:continuationSeparator/>
      </w:r>
    </w:p>
  </w:endnote>
  <w:endnote w:type="continuationNotice" w:id="1">
    <w:p w14:paraId="4C467991" w14:textId="77777777" w:rsidR="00656387" w:rsidRDefault="00656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2400513C"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6EB7" w14:textId="77777777" w:rsidR="001315A4" w:rsidRDefault="001315A4">
      <w:pPr>
        <w:spacing w:after="0" w:line="240" w:lineRule="auto"/>
      </w:pPr>
      <w:r>
        <w:separator/>
      </w:r>
    </w:p>
  </w:footnote>
  <w:footnote w:type="continuationSeparator" w:id="0">
    <w:p w14:paraId="502D9DC7" w14:textId="77777777" w:rsidR="001315A4" w:rsidRDefault="001315A4">
      <w:pPr>
        <w:spacing w:after="0" w:line="240" w:lineRule="auto"/>
      </w:pPr>
      <w:r>
        <w:continuationSeparator/>
      </w:r>
    </w:p>
  </w:footnote>
  <w:footnote w:type="continuationNotice" w:id="1">
    <w:p w14:paraId="2C92F908" w14:textId="77777777" w:rsidR="00656387" w:rsidRDefault="006563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4677760">
    <w:abstractNumId w:val="9"/>
  </w:num>
  <w:num w:numId="2" w16cid:durableId="1459833755">
    <w:abstractNumId w:val="7"/>
  </w:num>
  <w:num w:numId="3" w16cid:durableId="1593977854">
    <w:abstractNumId w:val="6"/>
  </w:num>
  <w:num w:numId="4" w16cid:durableId="909734227">
    <w:abstractNumId w:val="5"/>
  </w:num>
  <w:num w:numId="5" w16cid:durableId="187068935">
    <w:abstractNumId w:val="4"/>
  </w:num>
  <w:num w:numId="6" w16cid:durableId="1275095173">
    <w:abstractNumId w:val="8"/>
  </w:num>
  <w:num w:numId="7" w16cid:durableId="893204064">
    <w:abstractNumId w:val="3"/>
  </w:num>
  <w:num w:numId="8" w16cid:durableId="829521014">
    <w:abstractNumId w:val="2"/>
  </w:num>
  <w:num w:numId="9" w16cid:durableId="418795279">
    <w:abstractNumId w:val="1"/>
  </w:num>
  <w:num w:numId="10" w16cid:durableId="1313871216">
    <w:abstractNumId w:val="0"/>
  </w:num>
  <w:num w:numId="11" w16cid:durableId="21044968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66E19"/>
    <w:rsid w:val="0008069F"/>
    <w:rsid w:val="000B4BF8"/>
    <w:rsid w:val="000F2898"/>
    <w:rsid w:val="00115663"/>
    <w:rsid w:val="001315A4"/>
    <w:rsid w:val="00213EAB"/>
    <w:rsid w:val="00215D1D"/>
    <w:rsid w:val="002812CE"/>
    <w:rsid w:val="00284AAA"/>
    <w:rsid w:val="002D7F70"/>
    <w:rsid w:val="002E1A5A"/>
    <w:rsid w:val="00312210"/>
    <w:rsid w:val="00361777"/>
    <w:rsid w:val="00361FC2"/>
    <w:rsid w:val="003A08B0"/>
    <w:rsid w:val="003F7C02"/>
    <w:rsid w:val="00462B54"/>
    <w:rsid w:val="004B3FAD"/>
    <w:rsid w:val="004C595E"/>
    <w:rsid w:val="00535A9A"/>
    <w:rsid w:val="0055662B"/>
    <w:rsid w:val="00576382"/>
    <w:rsid w:val="00620729"/>
    <w:rsid w:val="006441A2"/>
    <w:rsid w:val="00656387"/>
    <w:rsid w:val="00673242"/>
    <w:rsid w:val="00691768"/>
    <w:rsid w:val="006F0367"/>
    <w:rsid w:val="007C4A68"/>
    <w:rsid w:val="007E0D6E"/>
    <w:rsid w:val="007E3A99"/>
    <w:rsid w:val="008658F6"/>
    <w:rsid w:val="008945AC"/>
    <w:rsid w:val="009439AA"/>
    <w:rsid w:val="00A45E55"/>
    <w:rsid w:val="00AC7C09"/>
    <w:rsid w:val="00B22EC4"/>
    <w:rsid w:val="00B54EAE"/>
    <w:rsid w:val="00B552FE"/>
    <w:rsid w:val="00BA5A05"/>
    <w:rsid w:val="00BC06ED"/>
    <w:rsid w:val="00C07C50"/>
    <w:rsid w:val="00CE2CAB"/>
    <w:rsid w:val="00D904CD"/>
    <w:rsid w:val="00DE3E34"/>
    <w:rsid w:val="00E041D6"/>
    <w:rsid w:val="00E32718"/>
    <w:rsid w:val="00E614C5"/>
    <w:rsid w:val="00E71405"/>
    <w:rsid w:val="00E802A8"/>
    <w:rsid w:val="00EF1E0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679932">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8</TotalTime>
  <Pages>1</Pages>
  <Words>337</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Hannah Marley</cp:lastModifiedBy>
  <cp:revision>2</cp:revision>
  <cp:lastPrinted>2021-08-03T17:41:00Z</cp:lastPrinted>
  <dcterms:created xsi:type="dcterms:W3CDTF">2023-02-02T11:05:00Z</dcterms:created>
  <dcterms:modified xsi:type="dcterms:W3CDTF">2023-02-02T11:05:00Z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